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A58" w:rsidRDefault="00D61A58" w:rsidP="00D61A58">
      <w:pPr>
        <w:spacing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D61A58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Изменения </w:t>
      </w:r>
      <w:proofErr w:type="gramStart"/>
      <w:r w:rsidRPr="00D61A58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</w:t>
      </w:r>
      <w:proofErr w:type="gramEnd"/>
      <w:r w:rsidRPr="00D61A58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КИМ 2024 года по сравнению с 2023 годом</w:t>
      </w:r>
    </w:p>
    <w:p w:rsidR="00623BC8" w:rsidRPr="00D61A58" w:rsidRDefault="00D61A58" w:rsidP="00D61A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по русскому языку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целом структура и содержания экзаменационной модели КИМ не претерпели </w:t>
      </w:r>
      <w:bookmarkStart w:id="0" w:name="_GoBack"/>
      <w:bookmarkEnd w:id="0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существенной трансформации. Изменения коснулись следующих аспектов экзаменационной работы.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Внесены коррективы в </w:t>
      </w:r>
      <w:proofErr w:type="spell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критериальную</w:t>
      </w:r>
      <w:proofErr w:type="spell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систему оценивания задания 1 (сжатое изложение): уменьшено на 1 количество баллов по критерию ИК</w:t>
      </w:r>
      <w:proofErr w:type="gram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proofErr w:type="gram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«Сжатие исходного текста».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Изменена нумерация задания на синтаксический анализ словосочетания (это задание заняло позицию 9 в новой экзаменационной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модели). Суть задания осталась неизменной.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Единое задание на синтаксический анализ предложения в новой экзаменационной модели представлено двумя заданиями: на определение грамматической основы (задание 2) и на собственно синтаксический анализ структуры предложения (задание 3). Выполнение обоих заданий предполагается по одному микротексту.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Изменена нумерация задания на пунктуационный анализ (это задание заняло позицию 5 в новой экзаменационной модели). Суть задания осталась неизменной.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Добавлено одно новое задание на пунктуационный анализ. Задание 4 представлено в виде таблицы и по форме является аналогом задания 8 в ЕГЭ по русскому языку.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 Изменена нумерация задания на орфографический анализ (это задание заняло позицию 6 в новой экзаменационной модели). Суть задания осталась неизменной.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7. Добавлено одно новое задание на орфографический анализ. Задание 7 представлено в виде предложени</w:t>
      </w:r>
      <w:proofErr w:type="gram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я(</w:t>
      </w:r>
      <w:proofErr w:type="gram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spell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ий</w:t>
      </w:r>
      <w:proofErr w:type="spell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 с пропусками букв.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Экзаменуемый должен указать все цифры, на месте которых пишется определённая буква.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8. Добавлено одно новое задание на проверку владения </w:t>
      </w:r>
      <w:proofErr w:type="gram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экзаменуемым</w:t>
      </w:r>
      <w:proofErr w:type="gram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грамматическими нормами современного русского литературного языка (задание 8).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9. Изменена нумерация заданий по </w:t>
      </w:r>
      <w:proofErr w:type="spell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макротексту</w:t>
      </w:r>
      <w:proofErr w:type="spell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(была 6–8, стала 10–12). Суть заданий осталась неизменной.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10. Скорректирована формулировка сочинения-рассуждения 13.3: снято «</w:t>
      </w:r>
      <w:proofErr w:type="spell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задвоение</w:t>
      </w:r>
      <w:proofErr w:type="spell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вопроса в формулировке темы сочинения-рассуждения; более чётко обозначена задача комментирования.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11. При оценивании выполнения заданий 13.1, 13.2 и 13.3 (сочинение-рассуждение) уменьшено количество первичных баллов, системы оценивания выполнения указанных заданий стали более соотносимыми друг с другом: уменьшено на 1 количество баллов по критерию СК</w:t>
      </w:r>
      <w:proofErr w:type="gram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proofErr w:type="gram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«Наличие обоснованного ответа»; уменьшено на 1 количество баллов по критерию СК4 «Композиционная стройность работы».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12. Уменьшено на 1 количество баллов по критерию ФК</w:t>
      </w:r>
      <w:proofErr w:type="gramStart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proofErr w:type="gramEnd"/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«Фактическая точность письменной речи». Кроме того, при проверке соблюдения орфографических норм не предусматривается понятия «однотипная ошибка».</w:t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61A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13. Общее количество первичных баллов за выполнение всей работы осталось прежним и составляет 33 балла.</w:t>
      </w:r>
    </w:p>
    <w:sectPr w:rsidR="00623BC8" w:rsidRPr="00D61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CA5"/>
    <w:rsid w:val="00623BC8"/>
    <w:rsid w:val="00D61A58"/>
    <w:rsid w:val="00F7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maksi</dc:creator>
  <cp:lastModifiedBy>maksi</cp:lastModifiedBy>
  <cp:revision>2</cp:revision>
  <cp:lastPrinted>2023-11-05T05:45:00Z</cp:lastPrinted>
  <dcterms:created xsi:type="dcterms:W3CDTF">2023-11-05T05:46:00Z</dcterms:created>
  <dcterms:modified xsi:type="dcterms:W3CDTF">2023-11-05T05:46:00Z</dcterms:modified>
</cp:coreProperties>
</file>